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D3" w:rsidRDefault="008502D3" w:rsidP="008502D3">
      <w:pPr>
        <w:rPr>
          <w:rFonts w:eastAsia="华文中宋"/>
          <w:b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t xml:space="preserve">  </w:t>
      </w:r>
    </w:p>
    <w:p w:rsidR="008502D3" w:rsidRPr="008502D3" w:rsidRDefault="008502D3" w:rsidP="008502D3">
      <w:pPr>
        <w:jc w:val="center"/>
        <w:rPr>
          <w:rFonts w:eastAsia="华文中宋"/>
          <w:b/>
          <w:sz w:val="36"/>
          <w:szCs w:val="40"/>
        </w:rPr>
      </w:pPr>
      <w:r w:rsidRPr="008502D3">
        <w:rPr>
          <w:rFonts w:eastAsia="华文中宋" w:hint="eastAsia"/>
          <w:b/>
          <w:sz w:val="36"/>
          <w:szCs w:val="40"/>
        </w:rPr>
        <w:t>第七批农业产业化国家重点龙头企业</w:t>
      </w:r>
      <w:r w:rsidRPr="008502D3">
        <w:rPr>
          <w:rFonts w:eastAsia="华文中宋"/>
          <w:b/>
          <w:sz w:val="36"/>
          <w:szCs w:val="40"/>
        </w:rPr>
        <w:t>名额分配表</w:t>
      </w:r>
    </w:p>
    <w:p w:rsidR="008502D3" w:rsidRDefault="008502D3" w:rsidP="008502D3">
      <w:pPr>
        <w:jc w:val="center"/>
        <w:rPr>
          <w:rFonts w:eastAsia="华文中宋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000"/>
      </w:tblPr>
      <w:tblGrid>
        <w:gridCol w:w="1080"/>
        <w:gridCol w:w="3827"/>
        <w:gridCol w:w="3573"/>
      </w:tblGrid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Ansi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地区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jc w:val="center"/>
              <w:rPr>
                <w:rFonts w:eastAsia="黑体" w:hint="eastAsia"/>
                <w:kern w:val="0"/>
                <w:sz w:val="32"/>
                <w:szCs w:val="32"/>
              </w:rPr>
            </w:pPr>
            <w:r>
              <w:rPr>
                <w:rFonts w:eastAsia="黑体" w:hAnsi="黑体"/>
                <w:kern w:val="0"/>
                <w:sz w:val="32"/>
                <w:szCs w:val="32"/>
              </w:rPr>
              <w:t>分配名额</w:t>
            </w:r>
            <w:r>
              <w:rPr>
                <w:rFonts w:eastAsia="黑体" w:hAnsi="黑体" w:hint="eastAsia"/>
                <w:kern w:val="0"/>
                <w:sz w:val="32"/>
                <w:szCs w:val="32"/>
              </w:rPr>
              <w:t>数量（个）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北京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市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天津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市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山西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辽宁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吉林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黑龙江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17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上海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市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江苏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浙江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安徽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福建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江西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17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山东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河南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湖北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湖南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Ansi="黑体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地区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Ansi="黑体"/>
                <w:kern w:val="0"/>
                <w:sz w:val="32"/>
                <w:szCs w:val="32"/>
              </w:rPr>
              <w:t>分配名额</w:t>
            </w:r>
            <w:r>
              <w:rPr>
                <w:rFonts w:eastAsia="黑体" w:hAnsi="黑体" w:hint="eastAsia"/>
                <w:kern w:val="0"/>
                <w:sz w:val="32"/>
                <w:szCs w:val="32"/>
              </w:rPr>
              <w:t>数量（个）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广东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海南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重庆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市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四川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贵州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云南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19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西藏自治区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陕西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甘肃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青海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省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新疆维吾尔自治区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</w:tr>
      <w:tr w:rsidR="008502D3" w:rsidTr="00275F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2D3" w:rsidRDefault="008502D3" w:rsidP="00275FDC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  <w:r>
              <w:rPr>
                <w:rFonts w:eastAsia="仿宋_GB2312"/>
                <w:kern w:val="0"/>
                <w:sz w:val="32"/>
                <w:szCs w:val="32"/>
              </w:rPr>
              <w:t>00</w:t>
            </w:r>
          </w:p>
        </w:tc>
      </w:tr>
    </w:tbl>
    <w:p w:rsidR="00AD5A8B" w:rsidRDefault="00AD5A8B"/>
    <w:sectPr w:rsidR="00AD5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A8B" w:rsidRDefault="00AD5A8B" w:rsidP="008502D3">
      <w:r>
        <w:separator/>
      </w:r>
    </w:p>
  </w:endnote>
  <w:endnote w:type="continuationSeparator" w:id="1">
    <w:p w:rsidR="00AD5A8B" w:rsidRDefault="00AD5A8B" w:rsidP="0085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A8B" w:rsidRDefault="00AD5A8B" w:rsidP="008502D3">
      <w:r>
        <w:separator/>
      </w:r>
    </w:p>
  </w:footnote>
  <w:footnote w:type="continuationSeparator" w:id="1">
    <w:p w:rsidR="00AD5A8B" w:rsidRDefault="00AD5A8B" w:rsidP="00850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2D3"/>
    <w:rsid w:val="008502D3"/>
    <w:rsid w:val="00AD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nycyh</dc:creator>
  <cp:keywords/>
  <dc:description/>
  <cp:lastModifiedBy>nycyh</cp:lastModifiedBy>
  <cp:revision>2</cp:revision>
  <dcterms:created xsi:type="dcterms:W3CDTF">2021-05-12T07:53:00Z</dcterms:created>
  <dcterms:modified xsi:type="dcterms:W3CDTF">2021-05-12T07:53:00Z</dcterms:modified>
</cp:coreProperties>
</file>